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A914" w14:textId="77777777" w:rsidR="00341B94" w:rsidRPr="00341B94" w:rsidRDefault="00341B94" w:rsidP="00341B94">
      <w:pPr>
        <w:pStyle w:val="NormalWeb"/>
        <w:spacing w:before="240" w:beforeAutospacing="0" w:after="240" w:afterAutospacing="0"/>
        <w:jc w:val="center"/>
        <w:rPr>
          <w:rFonts w:asciiTheme="minorHAnsi" w:eastAsiaTheme="minorHAnsi" w:hAnsiTheme="minorHAnsi" w:cstheme="minorBidi"/>
          <w:b/>
          <w:bCs/>
          <w:sz w:val="32"/>
          <w:szCs w:val="22"/>
        </w:rPr>
      </w:pPr>
      <w:r w:rsidRPr="00341B94">
        <w:rPr>
          <w:rFonts w:asciiTheme="minorHAnsi" w:eastAsiaTheme="minorHAnsi" w:hAnsiTheme="minorHAnsi" w:cstheme="minorBidi"/>
          <w:b/>
          <w:bCs/>
          <w:sz w:val="32"/>
          <w:szCs w:val="22"/>
        </w:rPr>
        <w:t>GUIDE POUR LES CHAUFFEURS</w:t>
      </w:r>
    </w:p>
    <w:p w14:paraId="7B7555D9" w14:textId="06C4703E" w:rsidR="00341B94" w:rsidRPr="00820526" w:rsidRDefault="2FD28F63" w:rsidP="2FD28F63">
      <w:pPr>
        <w:pStyle w:val="Default"/>
        <w:numPr>
          <w:ilvl w:val="0"/>
          <w:numId w:val="3"/>
        </w:numPr>
        <w:spacing w:after="120"/>
        <w:jc w:val="both"/>
        <w:rPr>
          <w:rFonts w:asciiTheme="minorHAnsi" w:eastAsiaTheme="minorEastAsia" w:hAnsiTheme="minorHAnsi" w:cstheme="minorBidi"/>
          <w:color w:val="auto"/>
          <w:sz w:val="22"/>
          <w:szCs w:val="22"/>
          <w:lang w:eastAsia="en-US"/>
        </w:rPr>
      </w:pPr>
      <w:r w:rsidRPr="2FD28F63">
        <w:rPr>
          <w:rFonts w:asciiTheme="minorHAnsi" w:eastAsiaTheme="minorEastAsia" w:hAnsiTheme="minorHAnsi" w:cstheme="minorBidi"/>
          <w:color w:val="auto"/>
          <w:sz w:val="22"/>
          <w:szCs w:val="22"/>
          <w:lang w:eastAsia="en-US"/>
        </w:rPr>
        <w:t>Un chauffeur TIR Marocain ou Etranger entrant au Maroc, et souhaitant revenir récupérer son unité au niveau de la zone de stockage TIR du Port Passagers Roulier, doit présenter les documents suivants au bureau d’enregistrement situé à l'intérieur du TPR avant sa sortie du Port :</w:t>
      </w:r>
    </w:p>
    <w:p w14:paraId="5913BCAE" w14:textId="77777777" w:rsidR="00341B94" w:rsidRPr="00820526"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820526">
        <w:rPr>
          <w:rFonts w:asciiTheme="minorHAnsi" w:eastAsiaTheme="minorHAnsi" w:hAnsiTheme="minorHAnsi" w:cstheme="minorBidi"/>
          <w:color w:val="auto"/>
          <w:sz w:val="22"/>
          <w:szCs w:val="22"/>
          <w:lang w:eastAsia="en-US"/>
        </w:rPr>
        <w:t>La carte grise de l’unité ;</w:t>
      </w:r>
    </w:p>
    <w:p w14:paraId="3F40954C" w14:textId="77777777" w:rsidR="00341B94" w:rsidRPr="00820526"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820526">
        <w:rPr>
          <w:rFonts w:asciiTheme="minorHAnsi" w:eastAsiaTheme="minorHAnsi" w:hAnsiTheme="minorHAnsi" w:cstheme="minorBidi"/>
          <w:color w:val="auto"/>
          <w:sz w:val="22"/>
          <w:szCs w:val="22"/>
          <w:lang w:eastAsia="en-US"/>
        </w:rPr>
        <w:t>Passeport (cachet DGSN du même jour) ;</w:t>
      </w:r>
    </w:p>
    <w:p w14:paraId="74D8B3DB" w14:textId="77777777" w:rsidR="00341B94" w:rsidRPr="00820526"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820526">
        <w:rPr>
          <w:rFonts w:asciiTheme="minorHAnsi" w:eastAsiaTheme="minorHAnsi" w:hAnsiTheme="minorHAnsi" w:cstheme="minorBidi"/>
          <w:color w:val="auto"/>
          <w:sz w:val="22"/>
          <w:szCs w:val="22"/>
          <w:lang w:eastAsia="en-US"/>
        </w:rPr>
        <w:t xml:space="preserve">Permis de conduire ; </w:t>
      </w:r>
    </w:p>
    <w:p w14:paraId="672A6659" w14:textId="77777777" w:rsidR="00341B94" w:rsidRDefault="00341B94" w:rsidP="00341B94">
      <w:pPr>
        <w:pStyle w:val="Default"/>
        <w:spacing w:after="120"/>
        <w:jc w:val="both"/>
        <w:rPr>
          <w:rFonts w:asciiTheme="minorHAnsi" w:eastAsiaTheme="minorHAnsi" w:hAnsiTheme="minorHAnsi" w:cstheme="minorBidi"/>
          <w:color w:val="auto"/>
          <w:sz w:val="22"/>
          <w:szCs w:val="22"/>
          <w:lang w:eastAsia="en-US"/>
        </w:rPr>
      </w:pPr>
    </w:p>
    <w:p w14:paraId="1FE71EC4" w14:textId="77777777" w:rsidR="00341B94" w:rsidRPr="00820526" w:rsidRDefault="00341B94" w:rsidP="00341B94">
      <w:pPr>
        <w:pStyle w:val="Default"/>
        <w:numPr>
          <w:ilvl w:val="0"/>
          <w:numId w:val="3"/>
        </w:numPr>
        <w:spacing w:after="120"/>
        <w:jc w:val="both"/>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Un chauffeur</w:t>
      </w:r>
      <w:r w:rsidRPr="00820526">
        <w:rPr>
          <w:rFonts w:asciiTheme="minorHAnsi" w:eastAsiaTheme="minorHAnsi" w:hAnsiTheme="minorHAnsi" w:cstheme="minorBidi"/>
          <w:color w:val="auto"/>
          <w:sz w:val="22"/>
          <w:szCs w:val="22"/>
          <w:lang w:eastAsia="en-US"/>
        </w:rPr>
        <w:t xml:space="preserve"> de </w:t>
      </w:r>
      <w:r>
        <w:rPr>
          <w:rFonts w:asciiTheme="minorHAnsi" w:eastAsiaTheme="minorHAnsi" w:hAnsiTheme="minorHAnsi" w:cstheme="minorBidi"/>
          <w:color w:val="auto"/>
          <w:sz w:val="22"/>
          <w:szCs w:val="22"/>
          <w:lang w:eastAsia="en-US"/>
        </w:rPr>
        <w:t>fourgons à caractère Passager ou</w:t>
      </w:r>
      <w:r w:rsidRPr="00820526">
        <w:rPr>
          <w:rFonts w:asciiTheme="minorHAnsi" w:eastAsiaTheme="minorHAnsi" w:hAnsiTheme="minorHAnsi" w:cstheme="minorBidi"/>
          <w:color w:val="auto"/>
          <w:sz w:val="22"/>
          <w:szCs w:val="22"/>
          <w:lang w:eastAsia="en-US"/>
        </w:rPr>
        <w:t xml:space="preserve"> Fret doit présenter les documents suivants au bureau d’enregistrement situé à la </w:t>
      </w:r>
      <w:r>
        <w:rPr>
          <w:rFonts w:asciiTheme="minorHAnsi" w:eastAsiaTheme="minorHAnsi" w:hAnsiTheme="minorHAnsi" w:cstheme="minorBidi"/>
          <w:color w:val="auto"/>
          <w:sz w:val="22"/>
          <w:szCs w:val="22"/>
          <w:lang w:eastAsia="en-US"/>
        </w:rPr>
        <w:t>zone de stockage Port Passagers</w:t>
      </w:r>
      <w:r w:rsidRPr="00820526">
        <w:rPr>
          <w:rFonts w:asciiTheme="minorHAnsi" w:eastAsiaTheme="minorHAnsi" w:hAnsiTheme="minorHAnsi" w:cstheme="minorBidi"/>
          <w:color w:val="auto"/>
          <w:sz w:val="22"/>
          <w:szCs w:val="22"/>
          <w:lang w:eastAsia="en-US"/>
        </w:rPr>
        <w:t xml:space="preserve"> ou bien au bureau des formalités d’accès au SAS </w:t>
      </w:r>
      <w:r>
        <w:rPr>
          <w:rFonts w:asciiTheme="minorHAnsi" w:eastAsiaTheme="minorHAnsi" w:hAnsiTheme="minorHAnsi" w:cstheme="minorBidi"/>
          <w:color w:val="auto"/>
          <w:sz w:val="22"/>
          <w:szCs w:val="22"/>
          <w:lang w:eastAsia="en-US"/>
        </w:rPr>
        <w:t xml:space="preserve">Import avant sa sortie du Port </w:t>
      </w:r>
      <w:r w:rsidRPr="00820526">
        <w:rPr>
          <w:rFonts w:asciiTheme="minorHAnsi" w:eastAsiaTheme="minorHAnsi" w:hAnsiTheme="minorHAnsi" w:cstheme="minorBidi"/>
          <w:color w:val="auto"/>
          <w:sz w:val="22"/>
          <w:szCs w:val="22"/>
          <w:lang w:eastAsia="en-US"/>
        </w:rPr>
        <w:t>:</w:t>
      </w:r>
    </w:p>
    <w:p w14:paraId="605428FE" w14:textId="77777777" w:rsidR="00341B94" w:rsidRPr="00820526"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820526">
        <w:rPr>
          <w:rFonts w:asciiTheme="minorHAnsi" w:eastAsiaTheme="minorHAnsi" w:hAnsiTheme="minorHAnsi" w:cstheme="minorBidi"/>
          <w:color w:val="auto"/>
          <w:sz w:val="22"/>
          <w:szCs w:val="22"/>
          <w:lang w:eastAsia="en-US"/>
        </w:rPr>
        <w:t>La carte grise de l’unité ;</w:t>
      </w:r>
    </w:p>
    <w:p w14:paraId="723DF7EC" w14:textId="77777777" w:rsidR="00341B94" w:rsidRPr="00820526"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820526">
        <w:rPr>
          <w:rFonts w:asciiTheme="minorHAnsi" w:eastAsiaTheme="minorHAnsi" w:hAnsiTheme="minorHAnsi" w:cstheme="minorBidi"/>
          <w:color w:val="auto"/>
          <w:sz w:val="22"/>
          <w:szCs w:val="22"/>
          <w:lang w:eastAsia="en-US"/>
        </w:rPr>
        <w:t>Un document de voyage contenant le cachet d’entrée récent ;</w:t>
      </w:r>
    </w:p>
    <w:p w14:paraId="05EA0255" w14:textId="77777777" w:rsidR="00341B94" w:rsidRPr="00820526"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820526">
        <w:rPr>
          <w:rFonts w:asciiTheme="minorHAnsi" w:eastAsiaTheme="minorHAnsi" w:hAnsiTheme="minorHAnsi" w:cstheme="minorBidi"/>
          <w:color w:val="auto"/>
          <w:sz w:val="22"/>
          <w:szCs w:val="22"/>
          <w:lang w:eastAsia="en-US"/>
        </w:rPr>
        <w:t xml:space="preserve">L’autorisation du mouvement fourgon ; </w:t>
      </w:r>
    </w:p>
    <w:p w14:paraId="46EAFC58" w14:textId="77777777" w:rsidR="00341B94"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FA01D7">
        <w:rPr>
          <w:rFonts w:asciiTheme="minorHAnsi" w:eastAsiaTheme="minorHAnsi" w:hAnsiTheme="minorHAnsi" w:cstheme="minorBidi"/>
          <w:color w:val="auto"/>
          <w:sz w:val="22"/>
          <w:szCs w:val="22"/>
          <w:lang w:eastAsia="en-US"/>
        </w:rPr>
        <w:t xml:space="preserve">Permis de conduire ; </w:t>
      </w:r>
    </w:p>
    <w:p w14:paraId="0A37501D" w14:textId="77777777" w:rsidR="00341B94" w:rsidRPr="00FA01D7" w:rsidRDefault="00341B94" w:rsidP="00341B94">
      <w:pPr>
        <w:pStyle w:val="Default"/>
        <w:ind w:left="426"/>
        <w:jc w:val="both"/>
        <w:rPr>
          <w:rFonts w:asciiTheme="minorHAnsi" w:eastAsiaTheme="minorHAnsi" w:hAnsiTheme="minorHAnsi" w:cstheme="minorBidi"/>
          <w:color w:val="auto"/>
          <w:sz w:val="22"/>
          <w:szCs w:val="22"/>
          <w:lang w:eastAsia="en-US"/>
        </w:rPr>
      </w:pPr>
    </w:p>
    <w:p w14:paraId="3C947349" w14:textId="77777777" w:rsidR="00341B94" w:rsidRPr="00E64A1D" w:rsidRDefault="00341B94" w:rsidP="00341B94">
      <w:pPr>
        <w:pStyle w:val="Default"/>
        <w:numPr>
          <w:ilvl w:val="0"/>
          <w:numId w:val="3"/>
        </w:numPr>
        <w:spacing w:after="120"/>
        <w:jc w:val="both"/>
        <w:rPr>
          <w:rFonts w:asciiTheme="minorHAnsi" w:eastAsiaTheme="minorHAnsi" w:hAnsiTheme="minorHAnsi" w:cstheme="minorBidi"/>
          <w:color w:val="auto"/>
          <w:sz w:val="22"/>
          <w:szCs w:val="22"/>
          <w:lang w:eastAsia="en-US"/>
        </w:rPr>
      </w:pPr>
      <w:r w:rsidRPr="00E64A1D">
        <w:rPr>
          <w:rFonts w:asciiTheme="minorHAnsi" w:eastAsiaTheme="minorHAnsi" w:hAnsiTheme="minorHAnsi" w:cstheme="minorBidi"/>
          <w:color w:val="auto"/>
          <w:sz w:val="22"/>
          <w:szCs w:val="22"/>
          <w:lang w:eastAsia="en-US"/>
        </w:rPr>
        <w:t>Un chauffeur national entrant via le SAS export vers SAS import ou la ZFL pour y décrocher une semi-remorque et désirant sortir à pieds par le SAS import :</w:t>
      </w:r>
    </w:p>
    <w:p w14:paraId="71766A96" w14:textId="77777777" w:rsidR="00341B94" w:rsidRPr="00E64A1D"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E64A1D">
        <w:rPr>
          <w:rFonts w:asciiTheme="minorHAnsi" w:eastAsiaTheme="minorHAnsi" w:hAnsiTheme="minorHAnsi" w:cstheme="minorBidi"/>
          <w:color w:val="auto"/>
          <w:sz w:val="22"/>
          <w:szCs w:val="22"/>
          <w:lang w:eastAsia="en-US"/>
        </w:rPr>
        <w:t xml:space="preserve">Bon AAP nominatif ; </w:t>
      </w:r>
    </w:p>
    <w:p w14:paraId="0D3209B8" w14:textId="77777777" w:rsidR="00341B94" w:rsidRPr="00E64A1D"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E64A1D">
        <w:rPr>
          <w:rFonts w:asciiTheme="minorHAnsi" w:eastAsiaTheme="minorHAnsi" w:hAnsiTheme="minorHAnsi" w:cstheme="minorBidi"/>
          <w:color w:val="auto"/>
          <w:sz w:val="22"/>
          <w:szCs w:val="22"/>
          <w:lang w:eastAsia="en-US"/>
        </w:rPr>
        <w:t>Carte grise ;</w:t>
      </w:r>
    </w:p>
    <w:p w14:paraId="59649C44" w14:textId="77777777" w:rsidR="00341B94" w:rsidRPr="00E64A1D"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E64A1D">
        <w:rPr>
          <w:rFonts w:asciiTheme="minorHAnsi" w:eastAsiaTheme="minorHAnsi" w:hAnsiTheme="minorHAnsi" w:cstheme="minorBidi"/>
          <w:color w:val="auto"/>
          <w:sz w:val="22"/>
          <w:szCs w:val="22"/>
          <w:lang w:eastAsia="en-US"/>
        </w:rPr>
        <w:t xml:space="preserve">Permis de conduire ; </w:t>
      </w:r>
    </w:p>
    <w:p w14:paraId="5DAB6C7B" w14:textId="77777777" w:rsidR="00341B94" w:rsidRPr="00E64A1D" w:rsidRDefault="00341B94" w:rsidP="00341B94">
      <w:pPr>
        <w:pStyle w:val="Default"/>
        <w:spacing w:after="120"/>
        <w:ind w:right="708"/>
        <w:jc w:val="both"/>
        <w:rPr>
          <w:sz w:val="22"/>
          <w:szCs w:val="22"/>
        </w:rPr>
      </w:pPr>
    </w:p>
    <w:p w14:paraId="6D32B020" w14:textId="77777777" w:rsidR="00341B94" w:rsidRPr="00E64A1D" w:rsidRDefault="00341B94" w:rsidP="00341B94">
      <w:pPr>
        <w:pStyle w:val="Default"/>
        <w:numPr>
          <w:ilvl w:val="0"/>
          <w:numId w:val="3"/>
        </w:numPr>
        <w:spacing w:after="120"/>
        <w:jc w:val="both"/>
        <w:rPr>
          <w:rFonts w:asciiTheme="minorHAnsi" w:eastAsiaTheme="minorHAnsi" w:hAnsiTheme="minorHAnsi" w:cstheme="minorBidi"/>
          <w:color w:val="auto"/>
          <w:sz w:val="22"/>
          <w:szCs w:val="22"/>
          <w:lang w:eastAsia="en-US"/>
        </w:rPr>
      </w:pPr>
      <w:r w:rsidRPr="00E64A1D">
        <w:rPr>
          <w:rFonts w:asciiTheme="minorHAnsi" w:eastAsiaTheme="minorHAnsi" w:hAnsiTheme="minorHAnsi" w:cstheme="minorBidi"/>
          <w:color w:val="auto"/>
          <w:sz w:val="22"/>
          <w:szCs w:val="22"/>
          <w:lang w:eastAsia="en-US"/>
        </w:rPr>
        <w:t>Pour le chauffeur national entrant au port pour récupérer une remorque stationnée à l’intérieur de la zone SAS :</w:t>
      </w:r>
    </w:p>
    <w:p w14:paraId="195527D4" w14:textId="77777777" w:rsidR="00341B94" w:rsidRPr="00FA01D7"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FA01D7">
        <w:rPr>
          <w:rFonts w:asciiTheme="minorHAnsi" w:eastAsiaTheme="minorHAnsi" w:hAnsiTheme="minorHAnsi" w:cstheme="minorBidi"/>
          <w:color w:val="auto"/>
          <w:sz w:val="22"/>
          <w:szCs w:val="22"/>
          <w:lang w:eastAsia="en-US"/>
        </w:rPr>
        <w:t>Demande d’accès au port par la Société ou bien par le gestionnaire de zone si la relation est établie ;</w:t>
      </w:r>
    </w:p>
    <w:p w14:paraId="487FB417" w14:textId="77777777" w:rsidR="00341B94" w:rsidRPr="00FA01D7"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FA01D7">
        <w:rPr>
          <w:rFonts w:asciiTheme="minorHAnsi" w:eastAsiaTheme="minorHAnsi" w:hAnsiTheme="minorHAnsi" w:cstheme="minorBidi"/>
          <w:color w:val="auto"/>
          <w:sz w:val="22"/>
          <w:szCs w:val="22"/>
          <w:lang w:eastAsia="en-US"/>
        </w:rPr>
        <w:t>Copie de la CNIE ;</w:t>
      </w:r>
    </w:p>
    <w:p w14:paraId="1F121A47" w14:textId="77777777" w:rsidR="00341B94" w:rsidRPr="00FA01D7" w:rsidRDefault="00341B94" w:rsidP="00341B94">
      <w:pPr>
        <w:pStyle w:val="Default"/>
        <w:numPr>
          <w:ilvl w:val="0"/>
          <w:numId w:val="1"/>
        </w:numPr>
        <w:ind w:left="851" w:hanging="425"/>
        <w:jc w:val="both"/>
        <w:rPr>
          <w:rFonts w:asciiTheme="minorHAnsi" w:eastAsiaTheme="minorHAnsi" w:hAnsiTheme="minorHAnsi" w:cstheme="minorBidi"/>
          <w:color w:val="auto"/>
          <w:sz w:val="22"/>
          <w:szCs w:val="22"/>
          <w:lang w:eastAsia="en-US"/>
        </w:rPr>
      </w:pPr>
      <w:r w:rsidRPr="00FA01D7">
        <w:rPr>
          <w:rFonts w:asciiTheme="minorHAnsi" w:eastAsiaTheme="minorHAnsi" w:hAnsiTheme="minorHAnsi" w:cstheme="minorBidi"/>
          <w:color w:val="auto"/>
          <w:sz w:val="22"/>
          <w:szCs w:val="22"/>
          <w:lang w:eastAsia="en-US"/>
        </w:rPr>
        <w:t>Permis de conduire ;</w:t>
      </w:r>
    </w:p>
    <w:p w14:paraId="02EB378F" w14:textId="77777777" w:rsidR="00341B94" w:rsidRDefault="00341B94" w:rsidP="00341B94">
      <w:pPr>
        <w:pStyle w:val="NormalWeb"/>
        <w:shd w:val="clear" w:color="auto" w:fill="FFFFFF"/>
        <w:spacing w:before="0" w:beforeAutospacing="0" w:after="0" w:afterAutospacing="0"/>
        <w:jc w:val="both"/>
      </w:pPr>
    </w:p>
    <w:p w14:paraId="6A05A809" w14:textId="77777777" w:rsidR="00CF621E" w:rsidRDefault="00CF621E"/>
    <w:sectPr w:rsidR="00CF6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6237"/>
    <w:multiLevelType w:val="hybridMultilevel"/>
    <w:tmpl w:val="E93AFBE4"/>
    <w:lvl w:ilvl="0" w:tplc="E560393A">
      <w:numFmt w:val="bullet"/>
      <w:lvlText w:val="-"/>
      <w:lvlJc w:val="left"/>
      <w:pPr>
        <w:ind w:left="1776" w:hanging="360"/>
      </w:pPr>
      <w:rPr>
        <w:rFonts w:ascii="Calibri" w:eastAsia="Calibri" w:hAnsi="Calibri" w:cs="Times New Roman" w:hint="default"/>
        <w:color w:val="1F497D"/>
      </w:rPr>
    </w:lvl>
    <w:lvl w:ilvl="1" w:tplc="040C0003">
      <w:start w:val="1"/>
      <w:numFmt w:val="decimal"/>
      <w:lvlText w:val="%2."/>
      <w:lvlJc w:val="left"/>
      <w:pPr>
        <w:tabs>
          <w:tab w:val="num" w:pos="2212"/>
        </w:tabs>
        <w:ind w:left="2212" w:hanging="360"/>
      </w:pPr>
    </w:lvl>
    <w:lvl w:ilvl="2" w:tplc="040C0005">
      <w:start w:val="1"/>
      <w:numFmt w:val="decimal"/>
      <w:lvlText w:val="%3."/>
      <w:lvlJc w:val="left"/>
      <w:pPr>
        <w:tabs>
          <w:tab w:val="num" w:pos="2932"/>
        </w:tabs>
        <w:ind w:left="2932" w:hanging="360"/>
      </w:pPr>
    </w:lvl>
    <w:lvl w:ilvl="3" w:tplc="040C0001">
      <w:start w:val="1"/>
      <w:numFmt w:val="decimal"/>
      <w:lvlText w:val="%4."/>
      <w:lvlJc w:val="left"/>
      <w:pPr>
        <w:tabs>
          <w:tab w:val="num" w:pos="3652"/>
        </w:tabs>
        <w:ind w:left="3652" w:hanging="360"/>
      </w:pPr>
    </w:lvl>
    <w:lvl w:ilvl="4" w:tplc="040C0003">
      <w:start w:val="1"/>
      <w:numFmt w:val="decimal"/>
      <w:lvlText w:val="%5."/>
      <w:lvlJc w:val="left"/>
      <w:pPr>
        <w:tabs>
          <w:tab w:val="num" w:pos="4372"/>
        </w:tabs>
        <w:ind w:left="4372" w:hanging="360"/>
      </w:pPr>
    </w:lvl>
    <w:lvl w:ilvl="5" w:tplc="040C0005">
      <w:start w:val="1"/>
      <w:numFmt w:val="decimal"/>
      <w:lvlText w:val="%6."/>
      <w:lvlJc w:val="left"/>
      <w:pPr>
        <w:tabs>
          <w:tab w:val="num" w:pos="5092"/>
        </w:tabs>
        <w:ind w:left="5092" w:hanging="360"/>
      </w:pPr>
    </w:lvl>
    <w:lvl w:ilvl="6" w:tplc="040C0001">
      <w:start w:val="1"/>
      <w:numFmt w:val="decimal"/>
      <w:lvlText w:val="%7."/>
      <w:lvlJc w:val="left"/>
      <w:pPr>
        <w:tabs>
          <w:tab w:val="num" w:pos="5812"/>
        </w:tabs>
        <w:ind w:left="5812" w:hanging="360"/>
      </w:pPr>
    </w:lvl>
    <w:lvl w:ilvl="7" w:tplc="040C0003">
      <w:start w:val="1"/>
      <w:numFmt w:val="decimal"/>
      <w:lvlText w:val="%8."/>
      <w:lvlJc w:val="left"/>
      <w:pPr>
        <w:tabs>
          <w:tab w:val="num" w:pos="6532"/>
        </w:tabs>
        <w:ind w:left="6532" w:hanging="360"/>
      </w:pPr>
    </w:lvl>
    <w:lvl w:ilvl="8" w:tplc="040C0005">
      <w:start w:val="1"/>
      <w:numFmt w:val="decimal"/>
      <w:lvlText w:val="%9."/>
      <w:lvlJc w:val="left"/>
      <w:pPr>
        <w:tabs>
          <w:tab w:val="num" w:pos="7252"/>
        </w:tabs>
        <w:ind w:left="7252" w:hanging="360"/>
      </w:pPr>
    </w:lvl>
  </w:abstractNum>
  <w:abstractNum w:abstractNumId="1" w15:restartNumberingAfterBreak="0">
    <w:nsid w:val="4C2977DA"/>
    <w:multiLevelType w:val="hybridMultilevel"/>
    <w:tmpl w:val="22B03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54974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7564329">
    <w:abstractNumId w:val="0"/>
  </w:num>
  <w:num w:numId="3" w16cid:durableId="122961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94"/>
    <w:rsid w:val="00341B94"/>
    <w:rsid w:val="00616587"/>
    <w:rsid w:val="00A02743"/>
    <w:rsid w:val="00B420C9"/>
    <w:rsid w:val="00CF621E"/>
    <w:rsid w:val="00E64A1D"/>
    <w:rsid w:val="2FD28F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7341"/>
  <w15:chartTrackingRefBased/>
  <w15:docId w15:val="{13C4510C-97BE-4E98-96A7-DF6D556E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41B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341B94"/>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Jaafar Ameyer</dc:creator>
  <cp:keywords/>
  <dc:description/>
  <cp:lastModifiedBy>Sara</cp:lastModifiedBy>
  <cp:revision>2</cp:revision>
  <dcterms:created xsi:type="dcterms:W3CDTF">2022-05-17T14:36:00Z</dcterms:created>
  <dcterms:modified xsi:type="dcterms:W3CDTF">2022-05-17T14:36:00Z</dcterms:modified>
</cp:coreProperties>
</file>